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Mölndal kommun</w:t>
      </w:r>
    </w:p>
    <w:p/>
    <w:p>
      <w:r>
        <w:rPr>
          <w:rFonts w:ascii="Arial" w:hAnsi="Arial"/>
          <w:b/>
          <w:sz w:val="24"/>
        </w:rPr>
        <w:t>Motion till Mölndal kommunfullmäktige</w:t>
      </w:r>
    </w:p>
    <w:p/>
    <w:p>
      <w:r>
        <w:rPr>
          <w:rFonts w:ascii="Arial" w:hAnsi="Arial"/>
          <w:b/>
          <w:sz w:val="24"/>
        </w:rPr>
        <w:t>Motion om prioritering av Mölndalsbor vid bostadsplanering</w:t>
      </w:r>
    </w:p>
    <w:p/>
    <w:p>
      <w:r>
        <w:rPr>
          <w:rFonts w:ascii="Arial" w:hAnsi="Arial"/>
          <w:sz w:val="24"/>
        </w:rPr>
        <w:t>Inlämnad av: Sverigedemokraterna i Mölndal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Mölndal växer och har strategisk plan för äldres boende 2026. SD vill att kommunala bostäder och planering främst gynnar befintliga medborgare och familjer.</w:t>
      </w:r>
    </w:p>
    <w:p>
      <w:r>
        <w:rPr>
          <w:rFonts w:ascii="Arial" w:hAnsi="Arial"/>
          <w:sz w:val="24"/>
        </w:rPr>
        <w:t>Kommunen styr planeringen och kan införa lokala prioriteringsregler.</w:t>
      </w:r>
    </w:p>
    <w:p>
      <w:r>
        <w:rPr>
          <w:rFonts w:ascii="Arial" w:hAnsi="Arial"/>
          <w:sz w:val="24"/>
        </w:rPr>
        <w:t>Medborgare först är en kärnfråga för SD.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prioriteringsregler för Mölndalsbor i kommunal bostadsförmedling</w:t>
      </w:r>
    </w:p>
    <w:p>
      <w:r>
        <w:rPr>
          <w:rFonts w:ascii="Arial" w:hAnsi="Arial"/>
          <w:sz w:val="24"/>
        </w:rPr>
        <w:t>att familjer med barn prioriteras i nya områden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Mölndal)</w:t>
      </w:r>
    </w:p>
    <w:p>
      <w:r>
        <w:rPr>
          <w:rFonts w:ascii="Arial" w:hAnsi="Arial"/>
          <w:sz w:val="24"/>
        </w:rPr>
        <w:t>Ort: Mölndal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Mölndal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Mölndal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Mölndal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