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Öckerö kommun</w:t>
      </w:r>
    </w:p>
    <w:p/>
    <w:p>
      <w:r>
        <w:rPr>
          <w:rFonts w:ascii="Arial" w:hAnsi="Arial"/>
          <w:b/>
          <w:sz w:val="24"/>
        </w:rPr>
        <w:t>Motion till Öckerö kommunfullmäktige</w:t>
      </w:r>
    </w:p>
    <w:p/>
    <w:p>
      <w:r>
        <w:rPr>
          <w:rFonts w:ascii="Arial" w:hAnsi="Arial"/>
          <w:b/>
          <w:sz w:val="24"/>
        </w:rPr>
        <w:t>Motion om ökad trygghet bland ungdomar i Öckerö kommun</w:t>
      </w:r>
    </w:p>
    <w:p/>
    <w:p>
      <w:r>
        <w:rPr>
          <w:rFonts w:ascii="Arial" w:hAnsi="Arial"/>
          <w:sz w:val="24"/>
        </w:rPr>
        <w:t>Inlämnad av: Sverigedemokraterna i Öckerö</w:t>
      </w:r>
    </w:p>
    <w:p>
      <w:r>
        <w:rPr>
          <w:rFonts w:ascii="Arial" w:hAnsi="Arial"/>
          <w:sz w:val="24"/>
        </w:rPr>
        <w:t>Datum: 2026-06-06</w:t>
      </w:r>
    </w:p>
    <w:p/>
    <w:p>
      <w:r>
        <w:rPr>
          <w:rFonts w:ascii="Arial" w:hAnsi="Arial"/>
          <w:b/>
          <w:sz w:val="24"/>
        </w:rPr>
        <w:t>Motivering</w:t>
      </w:r>
    </w:p>
    <w:p>
      <w:r>
        <w:rPr>
          <w:rFonts w:ascii="Arial" w:hAnsi="Arial"/>
          <w:sz w:val="24"/>
        </w:rPr>
        <w:t>Öckerö kommun har under 2025-2026 genomfört flera dialoger om trygghet, bland annat demokratiforum och PAR-dag, där ungdomar lyft fram behov av ökad säkerhet på nätet och i offentliga miljöer. Trots låg brottsnivå (ca 50-57 anmälda brott per 1 000 invånare) visar medborgarlöftena 2026 på behov av förstärkta förebyggande insatser. Lokala incidenter kopplade till evenemang som påskfirande har uppmärksammats. SD vill prioritera ungdomars trygghet för att motverka utanförskap och brottslighet tidigt.</w:t>
      </w:r>
    </w:p>
    <w:p>
      <w:r>
        <w:rPr>
          <w:rFonts w:ascii="Arial" w:hAnsi="Arial"/>
          <w:sz w:val="24"/>
        </w:rPr>
        <w:t>Kommunen samarbetar redan med polis och folkhälsa, men ytterligare resurser behövs för riktade åtgärder i skolor och på fritidsgårdar. Detta ligger i linje med SD:s profil om trygghet som grundläggande rättighet för öborna.</w:t>
      </w:r>
    </w:p>
    <w:p>
      <w:r>
        <w:rPr>
          <w:rFonts w:ascii="Arial" w:hAnsi="Arial"/>
          <w:sz w:val="24"/>
        </w:rPr>
        <w:t>En satsning här stärker kommunens attraktivitet och förebygger framtida kostnader för socialtjänst och rättsväsende.</w:t>
      </w:r>
    </w:p>
    <w:p/>
    <w:p>
      <w:r>
        <w:rPr>
          <w:rFonts w:ascii="Arial" w:hAnsi="Arial"/>
          <w:b/>
          <w:sz w:val="24"/>
        </w:rPr>
        <w:t>Förslag till beslut</w:t>
      </w:r>
    </w:p>
    <w:p>
      <w:r>
        <w:rPr>
          <w:rFonts w:ascii="Arial" w:hAnsi="Arial"/>
          <w:sz w:val="24"/>
        </w:rPr>
        <w:t>att kommunfullmäktige uppdrar åt kommunstyrelsen att ta fram en handlingsplan för ökad trygghet bland ungdomar med fokus på skolor och fritidsverksamhet 2027.</w:t>
      </w:r>
    </w:p>
    <w:p>
      <w:r>
        <w:rPr>
          <w:rFonts w:ascii="Arial" w:hAnsi="Arial"/>
          <w:sz w:val="24"/>
        </w:rPr>
        <w:t>att handlingsplanen inkluderar samverkan med polis och föräldraorganisationer samt utvärdering av medborgarlöftena.</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Öckerö)</w:t>
      </w:r>
    </w:p>
    <w:p>
      <w:r>
        <w:rPr>
          <w:rFonts w:ascii="Arial" w:hAnsi="Arial"/>
          <w:sz w:val="24"/>
        </w:rPr>
        <w:t>Ort: Öckerö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Öckerö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Öckerö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Öckerö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