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Skara kommun</w:t>
      </w:r>
    </w:p>
    <w:p/>
    <w:p>
      <w:r>
        <w:rPr>
          <w:rFonts w:ascii="Arial" w:hAnsi="Arial"/>
          <w:b/>
          <w:sz w:val="24"/>
        </w:rPr>
        <w:t>Motion till Skara kommunfullmäktige</w:t>
      </w:r>
    </w:p>
    <w:p/>
    <w:p>
      <w:r>
        <w:rPr>
          <w:rFonts w:ascii="Arial" w:hAnsi="Arial"/>
          <w:b/>
          <w:sz w:val="24"/>
        </w:rPr>
        <w:t>Motion om ökad studiero och förbättrade skolresultat i Skara kommun</w:t>
      </w:r>
    </w:p>
    <w:p/>
    <w:p>
      <w:r>
        <w:rPr>
          <w:rFonts w:ascii="Arial" w:hAnsi="Arial"/>
          <w:sz w:val="24"/>
        </w:rPr>
        <w:t>Inlämnad av: Sverigedemokraterna i Skara</w:t>
      </w:r>
    </w:p>
    <w:p>
      <w:r>
        <w:rPr>
          <w:rFonts w:ascii="Arial" w:hAnsi="Arial"/>
          <w:sz w:val="24"/>
        </w:rPr>
        <w:t>Datum: 2026-06-06</w:t>
      </w:r>
    </w:p>
    <w:p/>
    <w:p>
      <w:r>
        <w:rPr>
          <w:rFonts w:ascii="Arial" w:hAnsi="Arial"/>
          <w:b/>
          <w:sz w:val="24"/>
        </w:rPr>
        <w:t>Motivering</w:t>
      </w:r>
    </w:p>
    <w:p>
      <w:r>
        <w:rPr>
          <w:rFonts w:ascii="Arial" w:hAnsi="Arial"/>
          <w:sz w:val="24"/>
        </w:rPr>
        <w:t>Skara kommuns grundskolor uppvisar svaga resultat med ett genomsnittligt meritvärde på 206,1 poäng jämfört med rikssnittet på 228,5. Detta är en allvarlig brist som påverkar elevernas framtid och kommunens attraktivitet. Studiero är en central fråga där ordning och reda måste prioriteras för att skapa en trygg lärmiljö. Sverigedemokraterna vill se konkreta åtgärder för att höja kvaliteten och säkerställa att alla elever får bästa möjliga förutsättningar.</w:t>
      </w:r>
    </w:p>
    <w:p>
      <w:r>
        <w:rPr>
          <w:rFonts w:ascii="Arial" w:hAnsi="Arial"/>
          <w:sz w:val="24"/>
        </w:rPr>
        <w:t>Kommunen har ett ansvar att agera kraftfullt mot de utmaningar som rapporterats i Skolenkäten och andra utvärderingar. Genom att införa tydliga krav på ordning kan resultaten förbättras snabbt.</w:t>
      </w:r>
    </w:p>
    <w:p>
      <w:r>
        <w:rPr>
          <w:rFonts w:ascii="Arial" w:hAnsi="Arial"/>
          <w:sz w:val="24"/>
        </w:rPr>
        <w:t>Det är dags att prioritera skolan som en kärnverksamhet och investera i personal och metoder som fungerar.</w:t>
      </w:r>
    </w:p>
    <w:p/>
    <w:p>
      <w:r>
        <w:rPr>
          <w:rFonts w:ascii="Arial" w:hAnsi="Arial"/>
          <w:b/>
          <w:sz w:val="24"/>
        </w:rPr>
        <w:t>Förslag till beslut</w:t>
      </w:r>
    </w:p>
    <w:p>
      <w:r>
        <w:rPr>
          <w:rFonts w:ascii="Arial" w:hAnsi="Arial"/>
          <w:sz w:val="24"/>
        </w:rPr>
        <w:t>att kommunfullmäktige uppdrar åt barn- och utbildningsnämnden att ta fram en handlingsplan för ökad studiero med fokus på ordningsregler och stöd till lärare</w:t>
      </w:r>
    </w:p>
    <w:p>
      <w:r>
        <w:rPr>
          <w:rFonts w:ascii="Arial" w:hAnsi="Arial"/>
          <w:sz w:val="24"/>
        </w:rPr>
        <w:t>att nämnden redovisar förslag på insatser för att höja meritvärdena inom ett år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Skara)</w:t>
      </w:r>
    </w:p>
    <w:p>
      <w:r>
        <w:rPr>
          <w:rFonts w:ascii="Arial" w:hAnsi="Arial"/>
          <w:sz w:val="24"/>
        </w:rPr>
        <w:t>Ort: Skara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Skara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Skara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Skara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