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Sotenäs kommun</w:t>
      </w:r>
    </w:p>
    <w:p/>
    <w:p>
      <w:r>
        <w:rPr>
          <w:rFonts w:ascii="Arial" w:hAnsi="Arial"/>
          <w:b/>
          <w:sz w:val="24"/>
        </w:rPr>
        <w:t>Motion till Sotenäs kommunfullmäktige</w:t>
      </w:r>
    </w:p>
    <w:p/>
    <w:p>
      <w:r>
        <w:rPr>
          <w:rFonts w:ascii="Arial" w:hAnsi="Arial"/>
          <w:b/>
          <w:sz w:val="24"/>
        </w:rPr>
        <w:t>Motion om förbättrad studiero på Smögens skola och Hunnebostrands skola</w:t>
      </w:r>
    </w:p>
    <w:p/>
    <w:p>
      <w:r>
        <w:rPr>
          <w:rFonts w:ascii="Arial" w:hAnsi="Arial"/>
          <w:sz w:val="24"/>
        </w:rPr>
        <w:t>Inlämnad av: Sverigedemokraterna i Sotenäs</w:t>
      </w:r>
    </w:p>
    <w:p>
      <w:r>
        <w:rPr>
          <w:rFonts w:ascii="Arial" w:hAnsi="Arial"/>
          <w:sz w:val="24"/>
        </w:rPr>
        <w:t>Datum: 2026-06-06</w:t>
      </w:r>
    </w:p>
    <w:p/>
    <w:p>
      <w:r>
        <w:rPr>
          <w:rFonts w:ascii="Arial" w:hAnsi="Arial"/>
          <w:b/>
          <w:sz w:val="24"/>
        </w:rPr>
        <w:t>Motivering</w:t>
      </w:r>
    </w:p>
    <w:p>
      <w:r>
        <w:rPr>
          <w:rFonts w:ascii="Arial" w:hAnsi="Arial"/>
          <w:sz w:val="24"/>
        </w:rPr>
        <w:t>Meritvärdet i Sotenäs ligger något under rikssnittet i vissa mätningar och skolenkäter visar lägre värden för studiero på flera skolenheter. Smögens skola och Hunnebostrands skola har specifika utmaningar med ordning enligt lokala rapporter. SD prioriterar kunskap och studiero som grund för elevernas framtid.</w:t>
      </w:r>
    </w:p>
    <w:p>
      <w:r>
        <w:rPr>
          <w:rFonts w:ascii="Arial" w:hAnsi="Arial"/>
          <w:sz w:val="24"/>
        </w:rPr>
        <w:t>Kommunen har fått bra placeringar i index men konkreta åtgärder för ordning saknas. Mentorer och tydliga regler kan stärka miljön.</w:t>
      </w:r>
    </w:p>
    <w:p>
      <w:r>
        <w:rPr>
          <w:rFonts w:ascii="Arial" w:hAnsi="Arial"/>
          <w:sz w:val="24"/>
        </w:rPr>
        <w:t>Detta är en investering i kommunens unga.</w:t>
      </w:r>
    </w:p>
    <w:p/>
    <w:p>
      <w:r>
        <w:rPr>
          <w:rFonts w:ascii="Arial" w:hAnsi="Arial"/>
          <w:b/>
          <w:sz w:val="24"/>
        </w:rPr>
        <w:t>Förslag till beslut</w:t>
      </w:r>
    </w:p>
    <w:p>
      <w:r>
        <w:rPr>
          <w:rFonts w:ascii="Arial" w:hAnsi="Arial"/>
          <w:sz w:val="24"/>
        </w:rPr>
        <w:t>att kommunfullmäktige inför tydligare ordningsregler och sanktioner på Smögens skola och Hunnebostrands skola</w:t>
      </w:r>
    </w:p>
    <w:p>
      <w:r>
        <w:rPr>
          <w:rFonts w:ascii="Arial" w:hAnsi="Arial"/>
          <w:sz w:val="24"/>
        </w:rPr>
        <w:t>att ett mentorprogram med seniorer och lokala förebilder startas</w:t>
      </w:r>
    </w:p>
    <w:p>
      <w:r>
        <w:rPr>
          <w:rFonts w:ascii="Arial" w:hAnsi="Arial"/>
          <w:sz w:val="24"/>
        </w:rPr>
        <w:t>att rektorerna ges utökade befogenheter för disciplinära åtgärder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Sotenäs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Sotenäs)</w:t>
      </w:r>
    </w:p>
    <w:p>
      <w:r>
        <w:rPr>
          <w:rFonts w:ascii="Arial" w:hAnsi="Arial"/>
          <w:sz w:val="24"/>
        </w:rPr>
        <w:t>Ort: Sotenäs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Sotenäs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Sotenäs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Sotenäs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