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Stenungsund kommun</w:t>
      </w:r>
    </w:p>
    <w:p/>
    <w:p>
      <w:r>
        <w:rPr>
          <w:rFonts w:ascii="Arial" w:hAnsi="Arial"/>
          <w:b/>
          <w:sz w:val="24"/>
        </w:rPr>
        <w:t>Motion till Stenungsund kommunfullmäktige</w:t>
      </w:r>
    </w:p>
    <w:p/>
    <w:p>
      <w:r>
        <w:rPr>
          <w:rFonts w:ascii="Arial" w:hAnsi="Arial"/>
          <w:b/>
          <w:sz w:val="24"/>
        </w:rPr>
        <w:t>Motion om integrationskrav i Hasselbacken och liknande områden</w:t>
      </w:r>
    </w:p>
    <w:p/>
    <w:p>
      <w:r>
        <w:rPr>
          <w:rFonts w:ascii="Arial" w:hAnsi="Arial"/>
          <w:sz w:val="24"/>
        </w:rPr>
        <w:t>Inlämnad av: Sverigedemokraterna i Stenungsund</w:t>
      </w:r>
    </w:p>
    <w:p>
      <w:r>
        <w:rPr>
          <w:rFonts w:ascii="Arial" w:hAnsi="Arial"/>
          <w:sz w:val="24"/>
        </w:rPr>
        <w:t>Datum: 2026-06-06</w:t>
      </w:r>
    </w:p>
    <w:p/>
    <w:p>
      <w:r>
        <w:rPr>
          <w:rFonts w:ascii="Arial" w:hAnsi="Arial"/>
          <w:b/>
          <w:sz w:val="24"/>
        </w:rPr>
        <w:t>Motivering</w:t>
      </w:r>
    </w:p>
    <w:p>
      <w:r>
        <w:rPr>
          <w:rFonts w:ascii="Arial" w:hAnsi="Arial"/>
          <w:sz w:val="24"/>
        </w:rPr>
        <w:t>Områden som Hasselbacken har historiskt lägre socioekonomisk status. Kommunen erbjuder stöd för nyanlända men integrationen behöver stärkas med tydliga krav på språk och värderingar. SD ser integration som ömsesidig med krav på anpassning till svenska normer och lagar. Konkreta åtgärder i specifika områden kan förbättra trygghet och samhällsgemenskap.</w:t>
      </w:r>
    </w:p>
    <w:p/>
    <w:p>
      <w:r>
        <w:rPr>
          <w:rFonts w:ascii="Arial" w:hAnsi="Arial"/>
          <w:b/>
          <w:sz w:val="24"/>
        </w:rPr>
        <w:t>Förslag till beslut</w:t>
      </w:r>
    </w:p>
    <w:p>
      <w:r>
        <w:rPr>
          <w:rFonts w:ascii="Arial" w:hAnsi="Arial"/>
          <w:sz w:val="24"/>
        </w:rPr>
        <w:t>att kommunfullmäktige beslutar att införa obligatoriska språkkurser med uppföljning för nyanlända i Hasselbacken</w:t>
      </w:r>
    </w:p>
    <w:p>
      <w:r>
        <w:rPr>
          <w:rFonts w:ascii="Arial" w:hAnsi="Arial"/>
          <w:sz w:val="24"/>
        </w:rPr>
        <w:t>att kommunfullmäktige beslutar att kräva deltagande i samhällsorientering om svenska värderingar</w:t>
      </w:r>
    </w:p>
    <w:p>
      <w:r>
        <w:rPr>
          <w:rFonts w:ascii="Arial" w:hAnsi="Arial"/>
          <w:sz w:val="24"/>
        </w:rPr>
        <w:t>att kommunfullmäktige beslutar att samverka med polis för trygghet i området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Stenungsund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Stenungsund)</w:t>
      </w:r>
    </w:p>
    <w:p>
      <w:r>
        <w:rPr>
          <w:rFonts w:ascii="Arial" w:hAnsi="Arial"/>
          <w:sz w:val="24"/>
        </w:rPr>
        <w:t>Ort: Stenungsund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Stenungsund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Stenungsund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Stenungsund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