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Strömstad kommun</w:t>
      </w:r>
    </w:p>
    <w:p/>
    <w:p>
      <w:r>
        <w:rPr>
          <w:rFonts w:ascii="Arial" w:hAnsi="Arial"/>
          <w:b/>
          <w:sz w:val="24"/>
        </w:rPr>
        <w:t>Motion till Strömstad kommunfullmäktige</w:t>
      </w:r>
    </w:p>
    <w:p/>
    <w:p>
      <w:r>
        <w:rPr>
          <w:rFonts w:ascii="Arial" w:hAnsi="Arial"/>
          <w:b/>
          <w:sz w:val="24"/>
        </w:rPr>
        <w:t>Motion om ökad transparens i kommunala budgetar och nämndbeslut</w:t>
      </w:r>
    </w:p>
    <w:p/>
    <w:p>
      <w:r>
        <w:rPr>
          <w:rFonts w:ascii="Arial" w:hAnsi="Arial"/>
          <w:sz w:val="24"/>
        </w:rPr>
        <w:t>Inlämnad av: Sverigedemokraterna i Strömstad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Öppenhet är en demokratisk grundpelare. SD vill att alla nämndbeslut och budgetposter publiceras tydligt på kommunens webbplats med möjlighet till insyn. I Strömstad, med stark ekonomi 2026, är det viktigt att skattebetalarna ser hur pengarna används. Detta stärker förtroendet för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publicering av alla nämndprotokoll och budgetdetaljer online inom 14 dagar</w:t>
      </w:r>
    </w:p>
    <w:p>
      <w:r>
        <w:rPr>
          <w:rFonts w:ascii="Arial" w:hAnsi="Arial"/>
          <w:sz w:val="24"/>
        </w:rPr>
        <w:t>att en enkel medborgarpanel inrättas för återkoppling</w:t>
      </w:r>
    </w:p>
    <w:p>
      <w:r>
        <w:rPr>
          <w:rFonts w:ascii="Arial" w:hAnsi="Arial"/>
          <w:sz w:val="24"/>
        </w:rPr>
        <w:t>att jämförelser med andra kommuner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Strömstad)</w:t>
      </w:r>
    </w:p>
    <w:p>
      <w:r>
        <w:rPr>
          <w:rFonts w:ascii="Arial" w:hAnsi="Arial"/>
          <w:sz w:val="24"/>
        </w:rPr>
        <w:t>Ort: Strömstad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