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Strömstad kommun</w:t>
      </w:r>
    </w:p>
    <w:p/>
    <w:p>
      <w:r>
        <w:rPr>
          <w:rFonts w:ascii="Arial" w:hAnsi="Arial"/>
          <w:b/>
          <w:sz w:val="24"/>
        </w:rPr>
        <w:t>Motion till Strömstad kommunfullmäktige</w:t>
      </w:r>
    </w:p>
    <w:p/>
    <w:p>
      <w:r>
        <w:rPr>
          <w:rFonts w:ascii="Arial" w:hAnsi="Arial"/>
          <w:b/>
          <w:sz w:val="24"/>
        </w:rPr>
        <w:t>Motion om prioritering av svenska medborgare och långvarigt boende i bostadskö och omsorg</w:t>
      </w:r>
    </w:p>
    <w:p/>
    <w:p>
      <w:r>
        <w:rPr>
          <w:rFonts w:ascii="Arial" w:hAnsi="Arial"/>
          <w:sz w:val="24"/>
        </w:rPr>
        <w:t>Inlämnad av: Sverigedemokraterna i Strömstad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resurser ska i första hand gå till dem som byggt upp Strömstad – svenska medborgare och långvariga invånare. SD vill införa tydliga prioriteringsregler i bostadskö och äldreomsorg. Detta är rättvist och stärker den lokala identiteten i en växande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svenska medborgare och personer med minst 5 års boende i kommunen vid bostadsförmedling och omsorgsinsatser</w:t>
      </w:r>
    </w:p>
    <w:p>
      <w:r>
        <w:rPr>
          <w:rFonts w:ascii="Arial" w:hAnsi="Arial"/>
          <w:sz w:val="24"/>
        </w:rPr>
        <w:t>att undantag endast medges i särskilda fall</w:t>
      </w:r>
    </w:p>
    <w:p>
      <w:r>
        <w:rPr>
          <w:rFonts w:ascii="Arial" w:hAnsi="Arial"/>
          <w:sz w:val="24"/>
        </w:rPr>
        <w:t>att riktlinjerna utvärderas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Strömstad)</w:t>
      </w:r>
    </w:p>
    <w:p>
      <w:r>
        <w:rPr>
          <w:rFonts w:ascii="Arial" w:hAnsi="Arial"/>
          <w:sz w:val="24"/>
        </w:rPr>
        <w:t>Ort: Strömstad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Strömstad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Strömstad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Strömstad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