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Svenljunga kommun</w:t>
      </w:r>
    </w:p>
    <w:p/>
    <w:p>
      <w:r>
        <w:rPr>
          <w:rFonts w:ascii="Arial" w:hAnsi="Arial"/>
          <w:b/>
          <w:sz w:val="24"/>
        </w:rPr>
        <w:t>Motion till Svenljunga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</w:t>
      </w:r>
    </w:p>
    <w:p/>
    <w:p>
      <w:r>
        <w:rPr>
          <w:rFonts w:ascii="Arial" w:hAnsi="Arial"/>
          <w:sz w:val="24"/>
        </w:rPr>
        <w:t>Inlämnad av: Sverigedemokraterna i Svenljunga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har verksamhetsplaner för 2025–2028 med ekonomiska utmaningar. SD vill minska onödig byråkrati och fokusera resurser på kärnverksamhet.</w:t>
      </w:r>
    </w:p>
    <w:p>
      <w:r>
        <w:rPr>
          <w:rFonts w:ascii="Arial" w:hAnsi="Arial"/>
          <w:sz w:val="24"/>
        </w:rPr>
        <w:t>Effektivisering frigör medel till skola, vård och trygghet. Konkreta mål kan sättas för minskad administration.</w:t>
      </w:r>
    </w:p>
    <w:p>
      <w:r>
        <w:rPr>
          <w:rFonts w:ascii="Arial" w:hAnsi="Arial"/>
          <w:sz w:val="24"/>
        </w:rPr>
        <w:t>Medborgarna förväntar sig att skattemedel används effektivt.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översyn av administrationen med mål att minska overheadkostnader med 5 % till 2027.</w:t>
      </w:r>
    </w:p>
    <w:p>
      <w:r>
        <w:rPr>
          <w:rFonts w:ascii="Arial" w:hAnsi="Arial"/>
          <w:sz w:val="24"/>
        </w:rPr>
        <w:t>att kommunfullmäktige uppdrar åt kommunstyrelsen att digitalisera och förenkla processer.</w:t>
      </w:r>
    </w:p>
    <w:p>
      <w:r>
        <w:rPr>
          <w:rFonts w:ascii="Arial" w:hAnsi="Arial"/>
          <w:sz w:val="24"/>
        </w:rPr>
        <w:t>att kommunfullmäktige rapporterar besparingar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Svenljunga)</w:t>
      </w:r>
    </w:p>
    <w:p>
      <w:r>
        <w:rPr>
          <w:rFonts w:ascii="Arial" w:hAnsi="Arial"/>
          <w:sz w:val="24"/>
        </w:rPr>
        <w:t>Ort: Svenljunga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Svenljunga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Svenljunga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Svenljunga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