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Tibro kommun</w:t>
      </w:r>
    </w:p>
    <w:p/>
    <w:p>
      <w:r>
        <w:rPr>
          <w:rFonts w:ascii="Arial" w:hAnsi="Arial"/>
          <w:b/>
          <w:sz w:val="24"/>
        </w:rPr>
        <w:t>Motion till Tibro kommunfullmäktige</w:t>
      </w:r>
    </w:p>
    <w:p/>
    <w:p>
      <w:r>
        <w:rPr>
          <w:rFonts w:ascii="Arial" w:hAnsi="Arial"/>
          <w:b/>
          <w:sz w:val="24"/>
        </w:rPr>
        <w:t>Motion om ökad trygghet i centrala Tibro</w:t>
      </w:r>
    </w:p>
    <w:p/>
    <w:p>
      <w:r>
        <w:rPr>
          <w:rFonts w:ascii="Arial" w:hAnsi="Arial"/>
          <w:sz w:val="24"/>
        </w:rPr>
        <w:t>Inlämnad av: Sverigedemokraterna i Tibro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Tibro kommun har under våren 2026 sett en negativ trend med ökad aggression mot polis, narkotikafynd och ungdomar inblandade i brottslighet. Polisen har ökat närvaron, men mer behöver göras lokalt. En ny arbetsgrupp för trygghet och brottsförebyggande har tillsatts, vilket är positivt, men konkreta åtgärder saknas i centrala områden. Som Sverigedemokrater prioriterar vi medborgarnas trygghet framför allt annat. Det är dags att ta krafttag mot den ökande otryggheten som påverkar både unga och äldre i Tibro.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 samverkan med polisen införa fler kameror och ökad belysning i centrala Tibro senast 2027</w:t>
      </w:r>
    </w:p>
    <w:p>
      <w:r>
        <w:rPr>
          <w:rFonts w:ascii="Arial" w:hAnsi="Arial"/>
          <w:sz w:val="24"/>
        </w:rPr>
        <w:t>att en handlingsplan för ungdomsbrottsförebyggande tas fram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Tibro)</w:t>
      </w:r>
    </w:p>
    <w:p>
      <w:r>
        <w:rPr>
          <w:rFonts w:ascii="Arial" w:hAnsi="Arial"/>
          <w:sz w:val="24"/>
        </w:rPr>
        <w:t>Ort: Tibro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