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Tidaholm kommun</w:t>
      </w:r>
    </w:p>
    <w:p/>
    <w:p>
      <w:r>
        <w:rPr>
          <w:rFonts w:ascii="Arial" w:hAnsi="Arial"/>
          <w:b/>
          <w:sz w:val="24"/>
        </w:rPr>
        <w:t>Motion till Tidaholm kommunfullmäktige</w:t>
      </w:r>
    </w:p>
    <w:p/>
    <w:p>
      <w:r>
        <w:rPr>
          <w:rFonts w:ascii="Arial" w:hAnsi="Arial"/>
          <w:b/>
          <w:sz w:val="24"/>
        </w:rPr>
        <w:t>Motion om ökad trygghet i centrala Tidaholm</w:t>
      </w:r>
    </w:p>
    <w:p/>
    <w:p>
      <w:r>
        <w:rPr>
          <w:rFonts w:ascii="Arial" w:hAnsi="Arial"/>
          <w:sz w:val="24"/>
        </w:rPr>
        <w:t>Inlämnad av: Sverigedemokraterna i Tidaholm</w:t>
      </w:r>
    </w:p>
    <w:p>
      <w:r>
        <w:rPr>
          <w:rFonts w:ascii="Arial" w:hAnsi="Arial"/>
          <w:sz w:val="24"/>
        </w:rPr>
        <w:t>Datum: 2026-06-06</w:t>
      </w:r>
    </w:p>
    <w:p/>
    <w:p>
      <w:r>
        <w:rPr>
          <w:rFonts w:ascii="Arial" w:hAnsi="Arial"/>
          <w:b/>
          <w:sz w:val="24"/>
        </w:rPr>
        <w:t>Motivering</w:t>
      </w:r>
    </w:p>
    <w:p>
      <w:r>
        <w:rPr>
          <w:rFonts w:ascii="Arial" w:hAnsi="Arial"/>
          <w:sz w:val="24"/>
        </w:rPr>
        <w:t>Tidaholms kommun har under 2025-2026 sett en fortsatt satsning på trygghet genom initiativ som Tidaholmskurage, men centrala områden uppvisar fortfarande utmaningar med otrygghet enligt medborgarundersökningar. Brottsförebyggande arbete sker i samverkan med polis, men specifika incidenter och oro bland invånare i stadskärnan kräver mer konkreta åtgärder. Som SD verkar vi för att prioritera trygghet för alla medborgare och motverka den utveckling som ses nationellt. Lokala data från Kolada visar att andelen som känner sig trygga utomhus kvällstid ligger under rikssnittet i vissa mätningar. Det är dags att agera för att Tidaholm ska förbli en trygg kommun.</w:t>
      </w:r>
    </w:p>
    <w:p/>
    <w:p>
      <w:r>
        <w:rPr>
          <w:rFonts w:ascii="Arial" w:hAnsi="Arial"/>
          <w:b/>
          <w:sz w:val="24"/>
        </w:rPr>
        <w:t>Förslag till beslut</w:t>
      </w:r>
    </w:p>
    <w:p>
      <w:r>
        <w:rPr>
          <w:rFonts w:ascii="Arial" w:hAnsi="Arial"/>
          <w:sz w:val="24"/>
        </w:rPr>
        <w:t>att kommunfullmäktige beslutar om förstärkta trygghetsinsatser i centrala Tidaholm, inklusive ökad belysning, kamerabevakning och fler ordningsvakter</w:t>
      </w:r>
    </w:p>
    <w:p>
      <w:r>
        <w:rPr>
          <w:rFonts w:ascii="Arial" w:hAnsi="Arial"/>
          <w:sz w:val="24"/>
        </w:rPr>
        <w:t>att en lokal trygghetsgrupp med representanter från polis, kommun och invånare inrättas</w:t>
      </w:r>
    </w:p>
    <w:p>
      <w:r>
        <w:rPr>
          <w:rFonts w:ascii="Arial" w:hAnsi="Arial"/>
          <w:sz w:val="24"/>
        </w:rPr>
        <w:t>att medel avsätts i budget 2027 för utvärdering av insatserna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Tidaholm)</w:t>
      </w:r>
    </w:p>
    <w:p>
      <w:r>
        <w:rPr>
          <w:rFonts w:ascii="Arial" w:hAnsi="Arial"/>
          <w:sz w:val="24"/>
        </w:rPr>
        <w:t>Ort: Tidaholm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Tidaholm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Tidaholm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Tidaholm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