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Tjörn kommun</w:t>
      </w:r>
    </w:p>
    <w:p/>
    <w:p>
      <w:r>
        <w:rPr>
          <w:rFonts w:ascii="Arial" w:hAnsi="Arial"/>
          <w:b/>
          <w:sz w:val="24"/>
        </w:rPr>
        <w:t>Motion till Tjörn kommunfullmäktige</w:t>
      </w:r>
    </w:p>
    <w:p/>
    <w:p>
      <w:r>
        <w:rPr>
          <w:rFonts w:ascii="Arial" w:hAnsi="Arial"/>
          <w:b/>
          <w:sz w:val="24"/>
        </w:rPr>
        <w:t>Motion om förbättrad studiero och ordning i kommunens grundskolor</w:t>
      </w:r>
    </w:p>
    <w:p/>
    <w:p>
      <w:r>
        <w:rPr>
          <w:rFonts w:ascii="Arial" w:hAnsi="Arial"/>
          <w:sz w:val="24"/>
        </w:rPr>
        <w:t>Inlämnad av: Sverigedemokraterna i Tjörn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2025 anmäldes 317 kränkningar i Tjörns skolor, med en ökning under höstterminen. Meritvärdet ligger runt 225 poäng, nära rikssnittet, men ordningsproblem påverkar studieron negativt. Psykisk ohälsa och kränkningar bland ungdomar är prioriterade områden i Medborgarlöftet 2025–2026. Skolan är kommunens ansvar och kräver tydliga åtgärder för arbetsro.</w:t>
      </w:r>
    </w:p>
    <w:p>
      <w:r>
        <w:rPr>
          <w:rFonts w:ascii="Arial" w:hAnsi="Arial"/>
          <w:sz w:val="24"/>
        </w:rPr>
        <w:t>SD vill se nolltolerans mot stök och kränkningar. Tidiga insatser i samverkan med socialtjänst och polis är nödvändiga.</w:t>
      </w:r>
    </w:p>
    <w:p>
      <w:r>
        <w:rPr>
          <w:rFonts w:ascii="Arial" w:hAnsi="Arial"/>
          <w:sz w:val="24"/>
        </w:rPr>
        <w:t>Detta är en kärnfråga för SD: barnens rätt till trygg skolgång.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skärpta ordningsregler och rutiner mot kränkningar.</w:t>
      </w:r>
    </w:p>
    <w:p>
      <w:r>
        <w:rPr>
          <w:rFonts w:ascii="Arial" w:hAnsi="Arial"/>
          <w:sz w:val="24"/>
        </w:rPr>
        <w:t>att skolan samverkar med polis och socialtjänst enligt Medborgarlöftet.</w:t>
      </w:r>
    </w:p>
    <w:p>
      <w:r>
        <w:rPr>
          <w:rFonts w:ascii="Arial" w:hAnsi="Arial"/>
          <w:sz w:val="24"/>
        </w:rPr>
        <w:t>att en årlig uppföljning av kränkningsstatistik presenteras för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Tjörn)</w:t>
      </w:r>
    </w:p>
    <w:p>
      <w:r>
        <w:rPr>
          <w:rFonts w:ascii="Arial" w:hAnsi="Arial"/>
          <w:sz w:val="24"/>
        </w:rPr>
        <w:t>Ort: Tjörn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Tjörn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Tjörn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Tjörn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