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Trollhättan kommun</w:t>
      </w:r>
    </w:p>
    <w:p/>
    <w:p>
      <w:r>
        <w:rPr>
          <w:rFonts w:ascii="Arial" w:hAnsi="Arial"/>
          <w:b/>
          <w:sz w:val="24"/>
        </w:rPr>
        <w:t>Motion till Trollhättan kommunfullmäktige</w:t>
      </w:r>
    </w:p>
    <w:p/>
    <w:p>
      <w:r>
        <w:rPr>
          <w:rFonts w:ascii="Arial" w:hAnsi="Arial"/>
          <w:b/>
          <w:sz w:val="24"/>
        </w:rPr>
        <w:t>Motion om ökad trygghet i Kronogården</w:t>
      </w:r>
    </w:p>
    <w:p/>
    <w:p>
      <w:r>
        <w:rPr>
          <w:rFonts w:ascii="Arial" w:hAnsi="Arial"/>
          <w:sz w:val="24"/>
        </w:rPr>
        <w:t>Inlämnad av: Sverigedemokraterna i Trollhättan</w:t>
      </w:r>
    </w:p>
    <w:p>
      <w:r>
        <w:rPr>
          <w:rFonts w:ascii="Arial" w:hAnsi="Arial"/>
          <w:sz w:val="24"/>
        </w:rPr>
        <w:t>Datum: 2026-06-06</w:t>
      </w:r>
    </w:p>
    <w:p/>
    <w:p>
      <w:r>
        <w:rPr>
          <w:rFonts w:ascii="Arial" w:hAnsi="Arial"/>
          <w:b/>
          <w:sz w:val="24"/>
        </w:rPr>
        <w:t>Motivering</w:t>
      </w:r>
    </w:p>
    <w:p>
      <w:r>
        <w:rPr>
          <w:rFonts w:ascii="Arial" w:hAnsi="Arial"/>
          <w:sz w:val="24"/>
        </w:rPr>
        <w:t>Trollhättan har en brottslighet på 120 anmälda brott per 1 000 invånare, vilket är betydligt högre än genomsnittet. Kronogården är ett av de områden som pekas ut i trygghetsronder och medborgarlöftet 2025–2026. Kommunen har antagit en åtgärdsplan för brottsförebyggande arbete 2025–2026, men resultaten behöver förstärkas med fler konkreta insatser som ökad närvaro och samverkan. SD vill prioritera medborgarnas trygghet framför symbolpolitik. En tryggare närmiljö stärker hela kommunen och minskar kostnader för brott och otrygghet.</w:t>
      </w:r>
    </w:p>
    <w:p/>
    <w:p>
      <w:r>
        <w:rPr>
          <w:rFonts w:ascii="Arial" w:hAnsi="Arial"/>
          <w:b/>
          <w:sz w:val="24"/>
        </w:rPr>
        <w:t>Förslag till beslut</w:t>
      </w:r>
    </w:p>
    <w:p>
      <w:r>
        <w:rPr>
          <w:rFonts w:ascii="Arial" w:hAnsi="Arial"/>
          <w:sz w:val="24"/>
        </w:rPr>
        <w:t>att kommunfullmäktige beslutar om förstärkta trygghetsronder och ökad polisnärvaro i Kronogården under 2026.</w:t>
      </w:r>
    </w:p>
    <w:p>
      <w:r>
        <w:rPr>
          <w:rFonts w:ascii="Arial" w:hAnsi="Arial"/>
          <w:sz w:val="24"/>
        </w:rPr>
        <w:t>att en handlingsplan tas fram för fysiska åtgärder som belysning och kameror i området.</w:t>
      </w:r>
    </w:p>
    <w:p>
      <w:r>
        <w:rPr>
          <w:rFonts w:ascii="Arial" w:hAnsi="Arial"/>
          <w:sz w:val="24"/>
        </w:rPr>
        <w:t>att samverkan med lokala föreningar och boende formaliseras.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Trollhättan)</w:t>
      </w:r>
    </w:p>
    <w:p>
      <w:r>
        <w:rPr>
          <w:rFonts w:ascii="Arial" w:hAnsi="Arial"/>
          <w:sz w:val="24"/>
        </w:rPr>
        <w:t>Ort: Trollhättan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Trollhättan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Trollhättan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Trollhättan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