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Vårgårda kommun</w:t>
      </w:r>
    </w:p>
    <w:p/>
    <w:p>
      <w:r>
        <w:rPr>
          <w:rFonts w:ascii="Arial" w:hAnsi="Arial"/>
          <w:b/>
          <w:sz w:val="24"/>
        </w:rPr>
        <w:t>Motion till Vårgårda kommunfullmäktige</w:t>
      </w:r>
    </w:p>
    <w:p/>
    <w:p>
      <w:r>
        <w:rPr>
          <w:rFonts w:ascii="Arial" w:hAnsi="Arial"/>
          <w:b/>
          <w:sz w:val="24"/>
        </w:rPr>
        <w:t>Motion om ökad trygghet i centrala Vårgårda</w:t>
      </w:r>
    </w:p>
    <w:p/>
    <w:p>
      <w:r>
        <w:rPr>
          <w:rFonts w:ascii="Arial" w:hAnsi="Arial"/>
          <w:sz w:val="24"/>
        </w:rPr>
        <w:t>Inlämnad av: Sverigedemokraterna i Vårgårda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Vårgårda kommun har enligt Brås statistik cirka 70 anmälda brott per 1 000 invånare. Lokala lägesbilder visar behov av förstärkt brottsförebyggande arbete i centrum. Kommunen arbetar redan med EST men fler konkreta åtgärder krävs för att öka medborgarnas trygghet. SD prioriterar trygghet som grundläggande för ett gott samhälle.</w:t>
      </w:r>
    </w:p>
    <w:p>
      <w:r>
        <w:rPr>
          <w:rFonts w:ascii="Arial" w:hAnsi="Arial"/>
          <w:sz w:val="24"/>
        </w:rPr>
        <w:t>Under 2025-2026 har flera incidenter rapporterats som påverkar vardagen för invånare i centrala områden. En starkare samverkan mellan polis, kommun och näringsliv är nödvändig. Detta ligger helt inom kommunens ansvar för trygghetsskapande.</w:t>
      </w:r>
    </w:p>
    <w:p>
      <w:r>
        <w:rPr>
          <w:rFonts w:ascii="Arial" w:hAnsi="Arial"/>
          <w:sz w:val="24"/>
        </w:rPr>
        <w:t>Genom att satsa på belysning, kameror och ökad närvaro kan problemen åtgärdas effektivt. SD vill se resultat som märks för vanliga medborgare.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förstärkt handlingsplan för trygghet i centrala Vårgårda med fokus på belysning, kamerabevakning och EST-samverkan</w:t>
      </w:r>
    </w:p>
    <w:p>
      <w:r>
        <w:rPr>
          <w:rFonts w:ascii="Arial" w:hAnsi="Arial"/>
          <w:sz w:val="24"/>
        </w:rPr>
        <w:t>att planen ska presenteras senast hösten 2026</w:t>
      </w:r>
    </w:p>
    <w:p>
      <w:r>
        <w:rPr>
          <w:rFonts w:ascii="Arial" w:hAnsi="Arial"/>
          <w:sz w:val="24"/>
        </w:rPr>
        <w:t>att kostnaderna finansieras inom befintlig budgetram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Vårgårda)</w:t>
      </w:r>
    </w:p>
    <w:p>
      <w:r>
        <w:rPr>
          <w:rFonts w:ascii="Arial" w:hAnsi="Arial"/>
          <w:sz w:val="24"/>
        </w:rPr>
        <w:t>Ort: Vårgårda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Vårgårda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Vårgårda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Vårgårda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